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Вопросы-ответы, поступившие из зала в ходе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Публичного мероприятия </w:t>
      </w:r>
      <w:r w:rsidR="001D175F">
        <w:rPr>
          <w:rFonts w:ascii="Times New Roman" w:hAnsi="Times New Roman"/>
          <w:b/>
          <w:sz w:val="28"/>
          <w:szCs w:val="28"/>
        </w:rPr>
        <w:t>30.05.2018г</w:t>
      </w:r>
      <w:r w:rsidRPr="008B7663">
        <w:rPr>
          <w:rFonts w:ascii="Times New Roman" w:hAnsi="Times New Roman"/>
          <w:b/>
          <w:sz w:val="28"/>
          <w:szCs w:val="28"/>
        </w:rPr>
        <w:t>.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15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Вопрос:</w:t>
      </w:r>
      <w:r w:rsidRPr="008B7663">
        <w:rPr>
          <w:rFonts w:ascii="Times New Roman" w:hAnsi="Times New Roman"/>
          <w:sz w:val="28"/>
          <w:szCs w:val="28"/>
        </w:rPr>
        <w:t xml:space="preserve"> </w:t>
      </w:r>
      <w:r w:rsidR="002F55E3">
        <w:rPr>
          <w:rFonts w:ascii="Times New Roman" w:hAnsi="Times New Roman"/>
          <w:sz w:val="28"/>
          <w:szCs w:val="28"/>
        </w:rPr>
        <w:t>Размещены</w:t>
      </w:r>
      <w:r w:rsidR="007F2F5B">
        <w:rPr>
          <w:rFonts w:ascii="Times New Roman" w:hAnsi="Times New Roman"/>
          <w:sz w:val="28"/>
          <w:szCs w:val="28"/>
        </w:rPr>
        <w:t xml:space="preserve"> ли Чек </w:t>
      </w:r>
      <w:proofErr w:type="gramStart"/>
      <w:r w:rsidR="007F2F5B">
        <w:rPr>
          <w:rFonts w:ascii="Times New Roman" w:hAnsi="Times New Roman"/>
          <w:sz w:val="28"/>
          <w:szCs w:val="28"/>
        </w:rPr>
        <w:t>-</w:t>
      </w:r>
      <w:r w:rsidR="00C62153">
        <w:rPr>
          <w:rFonts w:ascii="Times New Roman" w:hAnsi="Times New Roman"/>
          <w:sz w:val="28"/>
          <w:szCs w:val="28"/>
        </w:rPr>
        <w:t>л</w:t>
      </w:r>
      <w:proofErr w:type="gramEnd"/>
      <w:r w:rsidR="00C62153">
        <w:rPr>
          <w:rFonts w:ascii="Times New Roman" w:hAnsi="Times New Roman"/>
          <w:sz w:val="28"/>
          <w:szCs w:val="28"/>
        </w:rPr>
        <w:t>исты на Вашем сайте?</w:t>
      </w:r>
    </w:p>
    <w:p w:rsidR="002918F0" w:rsidRDefault="002918F0" w:rsidP="002918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Да, размещены.</w:t>
      </w:r>
    </w:p>
    <w:p w:rsidR="00BB22B0" w:rsidRDefault="00BB22B0" w:rsidP="00BB22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Достаточно ли времени для адаптации к новым нормативным документам?</w:t>
      </w:r>
    </w:p>
    <w:p w:rsidR="00BB22B0" w:rsidRDefault="00BB22B0" w:rsidP="002918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Да, это норма, они не завышены.</w:t>
      </w:r>
    </w:p>
    <w:p w:rsidR="00A956A8" w:rsidRDefault="00635FEF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5FEF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A956A8" w:rsidRPr="008B7663">
        <w:rPr>
          <w:rFonts w:ascii="Times New Roman" w:hAnsi="Times New Roman"/>
          <w:sz w:val="28"/>
          <w:szCs w:val="28"/>
        </w:rPr>
        <w:t>Проводит ли Забайкальское управление Ростехнадзора мероприятия по информированию об изменениях в законодательстве?</w:t>
      </w:r>
    </w:p>
    <w:p w:rsidR="00A956A8" w:rsidRPr="008B7663" w:rsidRDefault="00A956A8" w:rsidP="00E64D9D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Да, проводит. Публичные мероприятия ежеквартально. </w:t>
      </w:r>
      <w:proofErr w:type="gramStart"/>
      <w:r w:rsidRPr="008B7663">
        <w:rPr>
          <w:rFonts w:ascii="Times New Roman" w:hAnsi="Times New Roman"/>
          <w:sz w:val="28"/>
          <w:szCs w:val="28"/>
        </w:rPr>
        <w:t xml:space="preserve">В то же время на сайте Забайкальского управления Ростехнадзора в разделе «Деятельность», подразделе «Проведение проверок» размещены </w:t>
      </w:r>
      <w:hyperlink r:id="rId6" w:history="1">
        <w:r w:rsidRPr="008B7663">
          <w:rPr>
            <w:rFonts w:ascii="Times New Roman" w:hAnsi="Times New Roman"/>
            <w:sz w:val="28"/>
            <w:szCs w:val="28"/>
          </w:rPr>
          <w:t>Перечни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надзору, утвержденный приказом Ростехнадзора от 17.10.2016 № 421 (разработан в целях реализации плана мероприятий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- «дорожной карты»,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№ 559-р)</w:t>
        </w:r>
      </w:hyperlink>
      <w:r w:rsidRPr="008B7663">
        <w:rPr>
          <w:rFonts w:ascii="Times New Roman" w:hAnsi="Times New Roman"/>
          <w:sz w:val="28"/>
          <w:szCs w:val="28"/>
        </w:rPr>
        <w:t>. Обновление информации происходит с введением новых требований.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>По сравнению с прошлым годом возросло ли количество случаев, когда вместо административного штрафа применялись предупреждения?</w:t>
      </w:r>
    </w:p>
    <w:p w:rsidR="00A956A8" w:rsidRPr="008B7663" w:rsidRDefault="00A956A8" w:rsidP="00D208AC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sz w:val="28"/>
          <w:szCs w:val="28"/>
        </w:rPr>
        <w:t xml:space="preserve">Ответ: Да, возросло. </w:t>
      </w:r>
      <w:proofErr w:type="gramStart"/>
      <w:r w:rsidRPr="008B7663">
        <w:rPr>
          <w:rFonts w:ascii="Times New Roman" w:hAnsi="Times New Roman"/>
          <w:sz w:val="28"/>
          <w:szCs w:val="28"/>
        </w:rPr>
        <w:t xml:space="preserve">Согласно изменениям в действующем законодательстве Федеральном законе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ч. 1 статьи 26_1.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7" w:history="1">
        <w:r w:rsidRPr="008B7663">
          <w:rPr>
            <w:rFonts w:ascii="Times New Roman" w:hAnsi="Times New Roman"/>
            <w:sz w:val="28"/>
            <w:szCs w:val="28"/>
          </w:rPr>
          <w:t>статьи 4 Федерального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закона от 24.07.2007 года № 209-ФЗ «О развитии малого и среднего </w:t>
        </w:r>
        <w:r w:rsidRPr="008B7663">
          <w:rPr>
            <w:rFonts w:ascii="Times New Roman" w:hAnsi="Times New Roman"/>
            <w:sz w:val="28"/>
            <w:szCs w:val="28"/>
          </w:rPr>
          <w:lastRenderedPageBreak/>
          <w:t>предпринимательства в Российской Федерации</w:t>
        </w:r>
      </w:hyperlink>
      <w:r w:rsidRPr="008B7663">
        <w:rPr>
          <w:rFonts w:ascii="Times New Roman" w:hAnsi="Times New Roman"/>
          <w:sz w:val="28"/>
          <w:szCs w:val="28"/>
        </w:rPr>
        <w:t xml:space="preserve">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ч. 9 статьи 9 настоящего Федерального закона. </w:t>
      </w:r>
      <w:proofErr w:type="gramStart"/>
      <w:r w:rsidRPr="008B7663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8B7663">
        <w:rPr>
          <w:rFonts w:ascii="Times New Roman" w:hAnsi="Times New Roman"/>
          <w:sz w:val="28"/>
          <w:szCs w:val="28"/>
        </w:rPr>
        <w:t xml:space="preserve"> 4.1_1. </w:t>
      </w:r>
      <w:proofErr w:type="gramStart"/>
      <w:r w:rsidRPr="008B766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утвержденного Федеральным законом от 30.12.2001 года № 195-ФЗ</w:t>
      </w:r>
      <w:bookmarkStart w:id="1" w:name="P0261"/>
      <w:bookmarkEnd w:id="1"/>
      <w:r w:rsidRPr="008B7663">
        <w:rPr>
          <w:rFonts w:ascii="Times New Roman" w:hAnsi="Times New Roman"/>
          <w:sz w:val="28"/>
          <w:szCs w:val="28"/>
        </w:rPr>
        <w:t>, лицам,</w:t>
      </w:r>
      <w:r w:rsidR="00DE29C0">
        <w:rPr>
          <w:rFonts w:ascii="Times New Roman" w:hAnsi="Times New Roman"/>
          <w:sz w:val="28"/>
          <w:szCs w:val="28"/>
        </w:rPr>
        <w:t xml:space="preserve"> </w:t>
      </w:r>
      <w:r w:rsidRPr="008B7663">
        <w:rPr>
          <w:rFonts w:ascii="Times New Roman" w:hAnsi="Times New Roman"/>
          <w:sz w:val="28"/>
          <w:szCs w:val="28"/>
        </w:rPr>
        <w:t>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proofErr w:type="gramEnd"/>
      <w:r w:rsidRPr="008B766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B7663">
          <w:rPr>
            <w:rFonts w:ascii="Times New Roman" w:hAnsi="Times New Roman"/>
            <w:sz w:val="28"/>
            <w:szCs w:val="28"/>
          </w:rPr>
          <w:t>частью 2 статьи 3.4 настоящего Кодекса</w:t>
        </w:r>
      </w:hyperlink>
      <w:r w:rsidRPr="008B7663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hyperlink r:id="rId9" w:history="1">
        <w:r w:rsidRPr="008B7663">
          <w:rPr>
            <w:rFonts w:ascii="Times New Roman" w:hAnsi="Times New Roman"/>
            <w:sz w:val="28"/>
            <w:szCs w:val="28"/>
          </w:rPr>
          <w:t>частью 2 настоящей статьи</w:t>
        </w:r>
      </w:hyperlink>
      <w:r w:rsidRPr="008B7663">
        <w:rPr>
          <w:rFonts w:ascii="Times New Roman" w:hAnsi="Times New Roman"/>
          <w:sz w:val="28"/>
          <w:szCs w:val="28"/>
        </w:rPr>
        <w:t>. В настоящий момент мы не наказываем предпринимателей, деятельность которых относится к категориям малый и средний бизнес.</w:t>
      </w:r>
    </w:p>
    <w:p w:rsidR="00A956A8" w:rsidRPr="008B7663" w:rsidRDefault="00A956A8" w:rsidP="00E64D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8B7663">
        <w:rPr>
          <w:rFonts w:ascii="Times New Roman" w:hAnsi="Times New Roman"/>
          <w:sz w:val="28"/>
          <w:szCs w:val="28"/>
        </w:rPr>
        <w:t>Проходит ли ревизия нормативно-правовых актов, находящихся на сайте Управления?</w:t>
      </w:r>
    </w:p>
    <w:p w:rsidR="00A956A8" w:rsidRPr="008B7663" w:rsidRDefault="00A956A8" w:rsidP="00E64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Да, регулярно. На сайте Управления информация периодически актуализируется. Кроме того, с участием работников центрального аппарата Ростехнадзора регулярно проводятся выездные совещания, семинары, вебинары по вопросам введения новых нормативно – правовых актов. </w:t>
      </w:r>
    </w:p>
    <w:sectPr w:rsidR="00A956A8" w:rsidRPr="008B7663" w:rsidSect="008C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701"/>
    <w:multiLevelType w:val="hybridMultilevel"/>
    <w:tmpl w:val="7C38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D061B"/>
    <w:multiLevelType w:val="hybridMultilevel"/>
    <w:tmpl w:val="8A04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F46842"/>
    <w:multiLevelType w:val="multilevel"/>
    <w:tmpl w:val="EFB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F4679"/>
    <w:multiLevelType w:val="multilevel"/>
    <w:tmpl w:val="C47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4D5B"/>
    <w:multiLevelType w:val="hybridMultilevel"/>
    <w:tmpl w:val="C5F2920A"/>
    <w:lvl w:ilvl="0" w:tplc="DBB2ED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85A2C62"/>
    <w:multiLevelType w:val="hybridMultilevel"/>
    <w:tmpl w:val="6306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172C8"/>
    <w:multiLevelType w:val="multilevel"/>
    <w:tmpl w:val="700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5"/>
    <w:rsid w:val="000B18D0"/>
    <w:rsid w:val="000E20C1"/>
    <w:rsid w:val="001D175F"/>
    <w:rsid w:val="001F3A50"/>
    <w:rsid w:val="00237A6D"/>
    <w:rsid w:val="002918F0"/>
    <w:rsid w:val="002F55E3"/>
    <w:rsid w:val="00326208"/>
    <w:rsid w:val="003745E3"/>
    <w:rsid w:val="003B0FC6"/>
    <w:rsid w:val="00481BC2"/>
    <w:rsid w:val="00582184"/>
    <w:rsid w:val="005A2C05"/>
    <w:rsid w:val="005C38B5"/>
    <w:rsid w:val="00635FEF"/>
    <w:rsid w:val="00636168"/>
    <w:rsid w:val="006423EE"/>
    <w:rsid w:val="007C38BB"/>
    <w:rsid w:val="007F2F5B"/>
    <w:rsid w:val="00831185"/>
    <w:rsid w:val="008B7663"/>
    <w:rsid w:val="008C398D"/>
    <w:rsid w:val="00934F32"/>
    <w:rsid w:val="009E5A38"/>
    <w:rsid w:val="00A21D24"/>
    <w:rsid w:val="00A50586"/>
    <w:rsid w:val="00A956A8"/>
    <w:rsid w:val="00B331AC"/>
    <w:rsid w:val="00B96CFD"/>
    <w:rsid w:val="00BA087D"/>
    <w:rsid w:val="00BA4043"/>
    <w:rsid w:val="00BB22B0"/>
    <w:rsid w:val="00BF0A38"/>
    <w:rsid w:val="00C30FBB"/>
    <w:rsid w:val="00C62153"/>
    <w:rsid w:val="00C96928"/>
    <w:rsid w:val="00CE3AAB"/>
    <w:rsid w:val="00D208AC"/>
    <w:rsid w:val="00D25B16"/>
    <w:rsid w:val="00D2729A"/>
    <w:rsid w:val="00D404AC"/>
    <w:rsid w:val="00D63DAC"/>
    <w:rsid w:val="00DE29C0"/>
    <w:rsid w:val="00E5030C"/>
    <w:rsid w:val="00E55085"/>
    <w:rsid w:val="00E64D9D"/>
    <w:rsid w:val="00E71B3B"/>
    <w:rsid w:val="00EA6885"/>
    <w:rsid w:val="00E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F3A50"/>
    <w:pPr>
      <w:spacing w:after="0" w:line="336" w:lineRule="atLeast"/>
      <w:outlineLvl w:val="0"/>
    </w:pPr>
    <w:rPr>
      <w:rFonts w:ascii="Tahoma" w:eastAsia="Times New Roman" w:hAnsi="Tahoma" w:cs="Tahoma"/>
      <w:color w:val="B6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50"/>
    <w:rPr>
      <w:rFonts w:ascii="Tahoma" w:hAnsi="Tahoma" w:cs="Tahoma"/>
      <w:color w:val="B60000"/>
      <w:kern w:val="36"/>
      <w:sz w:val="30"/>
      <w:szCs w:val="30"/>
      <w:lang w:eastAsia="ru-RU"/>
    </w:rPr>
  </w:style>
  <w:style w:type="paragraph" w:styleId="a3">
    <w:name w:val="List Paragraph"/>
    <w:basedOn w:val="a"/>
    <w:uiPriority w:val="99"/>
    <w:qFormat/>
    <w:rsid w:val="009E5A38"/>
    <w:pPr>
      <w:ind w:left="720"/>
      <w:contextualSpacing/>
    </w:pPr>
  </w:style>
  <w:style w:type="character" w:styleId="a4">
    <w:name w:val="Hyperlink"/>
    <w:basedOn w:val="a0"/>
    <w:uiPriority w:val="99"/>
    <w:semiHidden/>
    <w:rsid w:val="001F3A50"/>
    <w:rPr>
      <w:rFonts w:cs="Times New Roman"/>
      <w:color w:val="006ACD"/>
      <w:u w:val="single"/>
    </w:rPr>
  </w:style>
  <w:style w:type="paragraph" w:styleId="a5">
    <w:name w:val="Normal (Web)"/>
    <w:basedOn w:val="a"/>
    <w:uiPriority w:val="99"/>
    <w:rsid w:val="001F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D208AC"/>
    <w:rPr>
      <w:rFonts w:cs="Times New Roman"/>
    </w:rPr>
  </w:style>
  <w:style w:type="paragraph" w:customStyle="1" w:styleId="formattext">
    <w:name w:val="format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F3A50"/>
    <w:pPr>
      <w:spacing w:after="0" w:line="336" w:lineRule="atLeast"/>
      <w:outlineLvl w:val="0"/>
    </w:pPr>
    <w:rPr>
      <w:rFonts w:ascii="Tahoma" w:eastAsia="Times New Roman" w:hAnsi="Tahoma" w:cs="Tahoma"/>
      <w:color w:val="B6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50"/>
    <w:rPr>
      <w:rFonts w:ascii="Tahoma" w:hAnsi="Tahoma" w:cs="Tahoma"/>
      <w:color w:val="B60000"/>
      <w:kern w:val="36"/>
      <w:sz w:val="30"/>
      <w:szCs w:val="30"/>
      <w:lang w:eastAsia="ru-RU"/>
    </w:rPr>
  </w:style>
  <w:style w:type="paragraph" w:styleId="a3">
    <w:name w:val="List Paragraph"/>
    <w:basedOn w:val="a"/>
    <w:uiPriority w:val="99"/>
    <w:qFormat/>
    <w:rsid w:val="009E5A38"/>
    <w:pPr>
      <w:ind w:left="720"/>
      <w:contextualSpacing/>
    </w:pPr>
  </w:style>
  <w:style w:type="character" w:styleId="a4">
    <w:name w:val="Hyperlink"/>
    <w:basedOn w:val="a0"/>
    <w:uiPriority w:val="99"/>
    <w:semiHidden/>
    <w:rsid w:val="001F3A50"/>
    <w:rPr>
      <w:rFonts w:cs="Times New Roman"/>
      <w:color w:val="006ACD"/>
      <w:u w:val="single"/>
    </w:rPr>
  </w:style>
  <w:style w:type="paragraph" w:styleId="a5">
    <w:name w:val="Normal (Web)"/>
    <w:basedOn w:val="a"/>
    <w:uiPriority w:val="99"/>
    <w:rsid w:val="001F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D208AC"/>
    <w:rPr>
      <w:rFonts w:cs="Times New Roman"/>
    </w:rPr>
  </w:style>
  <w:style w:type="paragraph" w:customStyle="1" w:styleId="formattext">
    <w:name w:val="format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24" w:space="1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nadzor.ru/activity/control/li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10</cp:revision>
  <cp:lastPrinted>2017-12-06T02:01:00Z</cp:lastPrinted>
  <dcterms:created xsi:type="dcterms:W3CDTF">2018-06-04T01:45:00Z</dcterms:created>
  <dcterms:modified xsi:type="dcterms:W3CDTF">2018-06-04T01:55:00Z</dcterms:modified>
</cp:coreProperties>
</file>